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A5FE47" w14:textId="77777777" w:rsidR="000D7B1B" w:rsidRDefault="000D7B1B" w:rsidP="00AA203B">
      <w:pPr>
        <w:pStyle w:val="DLR2TiteldesArtikels"/>
        <w:rPr>
          <w:sz w:val="22"/>
          <w:szCs w:val="22"/>
        </w:rPr>
      </w:pPr>
      <w:r w:rsidRPr="000D7B1B">
        <w:rPr>
          <w:sz w:val="22"/>
          <w:szCs w:val="22"/>
        </w:rPr>
        <w:t xml:space="preserve">Schreibheft 107 – Peter Kurzeck </w:t>
      </w:r>
    </w:p>
    <w:p w14:paraId="079BE772" w14:textId="28F783DF" w:rsidR="003F2284" w:rsidRPr="00AA203B" w:rsidRDefault="000D7B1B" w:rsidP="00AA203B">
      <w:pPr>
        <w:pStyle w:val="DLR2TiteldesArtikels"/>
      </w:pPr>
      <w:r>
        <w:t>Die ewige Gegenwart</w:t>
      </w:r>
    </w:p>
    <w:p w14:paraId="030AB339" w14:textId="248F9AA6" w:rsidR="003F2284" w:rsidRDefault="00C10BD1" w:rsidP="007F7DE8">
      <w:r>
        <w:t xml:space="preserve">Von </w:t>
      </w:r>
      <w:r w:rsidR="000D7B1B">
        <w:t>Jörg Magenau</w:t>
      </w:r>
    </w:p>
    <w:p w14:paraId="4C8A3BA8" w14:textId="7078253D" w:rsidR="00741ACD" w:rsidRDefault="00D53279" w:rsidP="007F7DE8">
      <w:r>
        <w:t xml:space="preserve">Deutschlandfunk, Büchermarkt, </w:t>
      </w:r>
      <w:r w:rsidR="00C42981">
        <w:t>24</w:t>
      </w:r>
      <w:r>
        <w:t>.0</w:t>
      </w:r>
      <w:r w:rsidR="00C42981">
        <w:t>8</w:t>
      </w:r>
      <w:r>
        <w:t>.2026</w:t>
      </w:r>
    </w:p>
    <w:p w14:paraId="49D25370" w14:textId="14C9A3B6" w:rsidR="00AA203B" w:rsidRDefault="000D7B1B" w:rsidP="00C42981">
      <w:pPr>
        <w:pStyle w:val="DLR3AnleserTeaser"/>
      </w:pPr>
      <w:r w:rsidRPr="000D7B1B">
        <w:t>Peter Kurzecks Prosa ist atemlos, endlos. Der Stil dieses manischen Erzählers und sich Erinnernden ist unverkennbar. Wie er zu dem Schriftsteller wurde, der er später war – darüber geben frühe Texte aus dem Nachlass Aufschluss, die in der neuen Ausgabe der Literaturzeitschrift „Schreibheft“ zu entdecken sind</w:t>
      </w:r>
      <w:r w:rsidR="00C42981" w:rsidRPr="00C42981">
        <w:t>.</w:t>
      </w:r>
      <w:r w:rsidR="00607543" w:rsidRPr="00AA203B">
        <w:rPr>
          <w:noProof/>
          <w:lang w:eastAsia="de-DE"/>
        </w:rPr>
        <mc:AlternateContent>
          <mc:Choice Requires="wps">
            <w:drawing>
              <wp:anchor distT="360045" distB="360045" distL="360045" distR="360045" simplePos="0" relativeHeight="251659264" behindDoc="0" locked="1" layoutInCell="1" allowOverlap="1" wp14:anchorId="7BF7852D" wp14:editId="148BFE02">
                <wp:simplePos x="0" y="0"/>
                <wp:positionH relativeFrom="column">
                  <wp:posOffset>3757295</wp:posOffset>
                </wp:positionH>
                <wp:positionV relativeFrom="paragraph">
                  <wp:posOffset>1873250</wp:posOffset>
                </wp:positionV>
                <wp:extent cx="2527200" cy="2426400"/>
                <wp:effectExtent l="0" t="0" r="6985" b="0"/>
                <wp:wrapSquare wrapText="bothSides"/>
                <wp:docPr id="1" name="Textfeld 1"/>
                <wp:cNvGraphicFramePr/>
                <a:graphic xmlns:a="http://schemas.openxmlformats.org/drawingml/2006/main">
                  <a:graphicData uri="http://schemas.microsoft.com/office/word/2010/wordprocessingShape">
                    <wps:wsp>
                      <wps:cNvSpPr txBox="1"/>
                      <wps:spPr>
                        <a:xfrm>
                          <a:off x="0" y="0"/>
                          <a:ext cx="2527200" cy="2426400"/>
                        </a:xfrm>
                        <a:prstGeom prst="rect">
                          <a:avLst/>
                        </a:prstGeom>
                        <a:solidFill>
                          <a:schemeClr val="bg1">
                            <a:lumMod val="95000"/>
                          </a:schemeClr>
                        </a:solidFill>
                        <a:ln w="6350">
                          <a:noFill/>
                        </a:ln>
                      </wps:spPr>
                      <wps:txbx>
                        <w:txbxContent>
                          <w:p w14:paraId="53A01345" w14:textId="4067A4B3" w:rsidR="00EA1EEA" w:rsidRPr="00CA7A3A" w:rsidRDefault="000D7B1B" w:rsidP="00AA203B">
                            <w:r>
                              <w:t>Peter Kurzeck</w:t>
                            </w:r>
                            <w:r w:rsidR="00C42981" w:rsidRPr="00C42981">
                              <w:t xml:space="preserve"> </w:t>
                            </w:r>
                          </w:p>
                          <w:p w14:paraId="3F102A6A" w14:textId="483FA7B7" w:rsidR="00EA1EEA" w:rsidRPr="00AC16C2" w:rsidRDefault="000D7B1B" w:rsidP="00AA203B">
                            <w:pPr>
                              <w:pStyle w:val="DLRBuchtitel"/>
                            </w:pPr>
                            <w:r>
                              <w:t>Die ganze Zeit</w:t>
                            </w:r>
                          </w:p>
                          <w:p w14:paraId="7E6EC16F" w14:textId="77777777" w:rsidR="000D7B1B" w:rsidRDefault="000D7B1B" w:rsidP="000D7B1B">
                            <w:pPr>
                              <w:spacing w:line="360" w:lineRule="auto"/>
                              <w:rPr>
                                <w:rFonts w:cs="Arial"/>
                              </w:rPr>
                            </w:pPr>
                            <w:r w:rsidRPr="00274B24">
                              <w:rPr>
                                <w:rFonts w:cs="Arial"/>
                              </w:rPr>
                              <w:t>Texte aus dem Nachlass. Zusammengestellt von Rudi Deuble und Norbert Wehr. In: Schreibheft, Zeitschrift für Literatur 107</w:t>
                            </w:r>
                          </w:p>
                          <w:p w14:paraId="3F81A1B9" w14:textId="61B72322" w:rsidR="000D7B1B" w:rsidRPr="00274B24" w:rsidRDefault="000D7B1B" w:rsidP="000D7B1B">
                            <w:pPr>
                              <w:spacing w:line="360" w:lineRule="auto"/>
                              <w:rPr>
                                <w:rFonts w:cs="Arial"/>
                              </w:rPr>
                            </w:pPr>
                            <w:r w:rsidRPr="00274B24">
                              <w:rPr>
                                <w:rFonts w:cs="Arial"/>
                              </w:rPr>
                              <w:t xml:space="preserve">24 Euro </w:t>
                            </w:r>
                          </w:p>
                          <w:p w14:paraId="67045536" w14:textId="563B643F" w:rsidR="00EA1EEA" w:rsidRDefault="00EA1EEA" w:rsidP="000D7B1B"/>
                        </w:txbxContent>
                      </wps:txbx>
                      <wps:bodyPr rot="0" spcFirstLastPara="0" vertOverflow="overflow" horzOverflow="overflow" vert="horz" wrap="square" lIns="91440" tIns="90000" rIns="9144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F7852D" id="_x0000_t202" coordsize="21600,21600" o:spt="202" path="m,l,21600r21600,l21600,xe">
                <v:stroke joinstyle="miter"/>
                <v:path gradientshapeok="t" o:connecttype="rect"/>
              </v:shapetype>
              <v:shape id="Textfeld 1" o:spid="_x0000_s1026" type="#_x0000_t202" style="position:absolute;margin-left:295.85pt;margin-top:147.5pt;width:199pt;height:191.05pt;z-index:251659264;visibility:visible;mso-wrap-style:square;mso-width-percent:0;mso-height-percent:0;mso-wrap-distance-left:28.35pt;mso-wrap-distance-top:28.35pt;mso-wrap-distance-right:28.35pt;mso-wrap-distance-bottom:28.35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" fillcolor="#f2f2f2 [3052]" stroked="f" strokeweight=".5pt">
                <v:textbox inset=",2.5mm,,2.5mm">
                  <w:txbxContent>
                    <w:p w14:paraId="53A01345" w14:textId="4067A4B3" w:rsidR="00EA1EEA" w:rsidRPr="00CA7A3A" w:rsidRDefault="000D7B1B" w:rsidP="00AA203B">
                      <w:r>
                        <w:t>Peter Kurzeck</w:t>
                      </w:r>
                      <w:r w:rsidR="00C42981" w:rsidRPr="00C42981">
                        <w:t xml:space="preserve"> </w:t>
                      </w:r>
                    </w:p>
                    <w:p w14:paraId="3F102A6A" w14:textId="483FA7B7" w:rsidR="00EA1EEA" w:rsidRPr="00AC16C2" w:rsidRDefault="000D7B1B" w:rsidP="00AA203B">
                      <w:pPr>
                        <w:pStyle w:val="DLRBuchtitel"/>
                      </w:pPr>
                      <w:r>
                        <w:t>Die ganze Zeit</w:t>
                      </w:r>
                    </w:p>
                    <w:p w14:paraId="7E6EC16F" w14:textId="77777777" w:rsidR="000D7B1B" w:rsidRDefault="000D7B1B" w:rsidP="000D7B1B">
                      <w:pPr>
                        <w:spacing w:line="360" w:lineRule="auto"/>
                        <w:rPr>
                          <w:rFonts w:cs="Arial"/>
                        </w:rPr>
                      </w:pPr>
                      <w:r w:rsidRPr="00274B24">
                        <w:rPr>
                          <w:rFonts w:cs="Arial"/>
                        </w:rPr>
                        <w:t>Texte aus dem Nachlass. Zusammengestellt von Rudi Deuble und Norbert Wehr. In: Schreibheft, Zeitschrift für Literatur 107</w:t>
                      </w:r>
                    </w:p>
                    <w:p w14:paraId="3F81A1B9" w14:textId="61B72322" w:rsidR="000D7B1B" w:rsidRPr="00274B24" w:rsidRDefault="000D7B1B" w:rsidP="000D7B1B">
                      <w:pPr>
                        <w:spacing w:line="360" w:lineRule="auto"/>
                        <w:rPr>
                          <w:rFonts w:cs="Arial"/>
                        </w:rPr>
                      </w:pPr>
                      <w:r w:rsidRPr="00274B24">
                        <w:rPr>
                          <w:rFonts w:cs="Arial"/>
                        </w:rPr>
                        <w:t xml:space="preserve">24 Euro </w:t>
                      </w:r>
                    </w:p>
                    <w:p w14:paraId="67045536" w14:textId="563B643F" w:rsidR="00EA1EEA" w:rsidRDefault="00EA1EEA" w:rsidP="000D7B1B"/>
                  </w:txbxContent>
                </v:textbox>
                <w10:wrap type="square"/>
                <w10:anchorlock/>
              </v:shape>
            </w:pict>
          </mc:Fallback>
        </mc:AlternateContent>
      </w:r>
    </w:p>
    <w:p w14:paraId="6AC2B35C" w14:textId="77777777" w:rsidR="000D7B1B" w:rsidRPr="000D7B1B" w:rsidRDefault="000D7B1B" w:rsidP="000D7B1B">
      <w:pPr>
        <w:rPr>
          <w:bCs/>
        </w:rPr>
      </w:pPr>
      <w:r w:rsidRPr="000D7B1B">
        <w:rPr>
          <w:bCs/>
        </w:rPr>
        <w:t xml:space="preserve">„Ich hatte als Kind die Zwangsvorstellung, dass ich dafür zuständig bin, die Einzelheiten der Welt im Kopf alle aufzubewahren, nichts vergessen zu dürfen. Weil es sonst verlorengeht, für mich und für die Welt. Stellen Sie sich eine Welt vor, in der es keine Kastanienbäume mehr gibt, nur weil man die als Kind vergessen hat. Das ist doch furchtbar. Und dann kann man nicht mehr aufhören, mit seinem Gedächtnis herumzuarbeiten, sich alles zu merken – man wird eigentlich ein Verrückter.“ </w:t>
      </w:r>
    </w:p>
    <w:p w14:paraId="4A67CAA1" w14:textId="77777777" w:rsidR="000D7B1B" w:rsidRPr="000D7B1B" w:rsidRDefault="000D7B1B" w:rsidP="000D7B1B">
      <w:pPr>
        <w:rPr>
          <w:bCs/>
        </w:rPr>
      </w:pPr>
      <w:r w:rsidRPr="000D7B1B">
        <w:rPr>
          <w:bCs/>
        </w:rPr>
        <w:t xml:space="preserve">Diese Selbstauskunft von Peter Kurzeck stammt aus einem Gespräch im September 2013, zwei Monate vor seinem Tod. Das manische Erinnern als Anschreiben gegen Zeit und Vergänglichkeit war Kurzecks Antriebskraft. Jeder einzelne Kastanienbaum musste bewahrt werden, nichts durfte verloren gehen. Das machte sein Schreiben tendenziell unendlich. In seinem großen, naturgemäß unvollendet gebliebenen Romanprojekt „Das alte Jahrhundert“ schrieb er sich in den Jahren 1983/84 in Frankfurt am Main fest, ohne je damit fertig zu werden. Jeder Moment ist bedeutend und vervielfacht sich in der Wiederholung. Das ist auch die Struktur seines Erzählens, das sich in Schleifen vollzieht, um mit den einzelnen Tagen, Stunden, Augenblicken die Zeit selbst zu erfassen. </w:t>
      </w:r>
    </w:p>
    <w:p w14:paraId="0AD56625" w14:textId="77777777" w:rsidR="000D7B1B" w:rsidRPr="000D7B1B" w:rsidRDefault="000D7B1B" w:rsidP="000D7B1B">
      <w:pPr>
        <w:rPr>
          <w:b/>
          <w:bCs/>
        </w:rPr>
      </w:pPr>
      <w:r w:rsidRPr="000D7B1B">
        <w:rPr>
          <w:b/>
          <w:bCs/>
        </w:rPr>
        <w:t>Ein langer Brief zum langen Anfang</w:t>
      </w:r>
    </w:p>
    <w:p w14:paraId="37BC633F" w14:textId="77777777" w:rsidR="000D7B1B" w:rsidRPr="000D7B1B" w:rsidRDefault="000D7B1B" w:rsidP="000D7B1B">
      <w:pPr>
        <w:rPr>
          <w:bCs/>
        </w:rPr>
      </w:pPr>
      <w:r w:rsidRPr="000D7B1B">
        <w:rPr>
          <w:bCs/>
        </w:rPr>
        <w:t xml:space="preserve">Die neue Ausgabe der von Norbert Wehr herausgegebenen Zeitschrift „Schreibheft“ präsentiert nun frühe, bisher unveröffentlichte Texte Kurzecks aus dem Nachlass. Ihr eigentliches Thema ist das Schreiben, so auch in der Huldigung Jack Kerouacs, der mit seinem Roman „On the Road“ das Lebensgefühl einer ganzen Generation prägte. Auch Kurzeck tourte schon mit Fünfzehn durch Europa: Wien, Triest und dann vor allem Paris als Tor zur Welt. Mit Kerouac fand er Ende der 1950er Jahre Zugang zum Geheimnis des Schreibens: </w:t>
      </w:r>
    </w:p>
    <w:p w14:paraId="51383E81" w14:textId="77777777" w:rsidR="000D7B1B" w:rsidRPr="000D7B1B" w:rsidRDefault="000D7B1B" w:rsidP="000D7B1B">
      <w:pPr>
        <w:rPr>
          <w:bCs/>
        </w:rPr>
      </w:pPr>
      <w:r w:rsidRPr="000D7B1B">
        <w:rPr>
          <w:bCs/>
        </w:rPr>
        <w:lastRenderedPageBreak/>
        <w:t xml:space="preserve">„Während er sein erstes Buch schrieb, wurde ihm klar, dass die Form nicht ausreichte, um die Summe seiner Erfahrungen auszudrücken. Weil er, während er das Buch schrieb und natürlich auch durch die jahrelange Arbeit an diesem Buch, ein anderer Mensch wurde. Das ist einer der Gründe, weshalb man schreibt.“ </w:t>
      </w:r>
    </w:p>
    <w:p w14:paraId="75C2B3CD" w14:textId="77777777" w:rsidR="000D7B1B" w:rsidRPr="000D7B1B" w:rsidRDefault="000D7B1B" w:rsidP="000D7B1B">
      <w:pPr>
        <w:rPr>
          <w:bCs/>
        </w:rPr>
      </w:pPr>
      <w:r w:rsidRPr="000D7B1B">
        <w:rPr>
          <w:bCs/>
        </w:rPr>
        <w:t>Der interessanteste Text im Kurzeck-Brevier des „Schreibhefts“ ist ein langer Brief an Jürgen aus dem Jahr 1963, der eine gemeinsame Wienreise drei Jahre zuvor erinnert. Jürgen ist Kurzeck-Lesenden aus vielen seiner Romane als Figur bekannt. Für ihn und mit ihm als Katalysator begann Kurzeck zu schreiben.</w:t>
      </w:r>
    </w:p>
    <w:p w14:paraId="4978B09D" w14:textId="77777777" w:rsidR="000D7B1B" w:rsidRPr="000D7B1B" w:rsidRDefault="000D7B1B" w:rsidP="000D7B1B">
      <w:pPr>
        <w:rPr>
          <w:bCs/>
        </w:rPr>
      </w:pPr>
      <w:r w:rsidRPr="000D7B1B">
        <w:rPr>
          <w:bCs/>
        </w:rPr>
        <w:t xml:space="preserve">„Lieber Jürgen, ob ich mich erinnere? Ob ich mich noch erinnere, fragst du? Und wie! Und wie ich mich erinnere! Lass mich auch noch ein paar Kleinigkeiten erzählen! Zum Beispiel (um ganz am Anfang zu beginnen) der 10. Juni 1960, ein Freitag, wenn ich mich recht entsinne – und mein Geburtstag.“ </w:t>
      </w:r>
    </w:p>
    <w:p w14:paraId="361C5BAA" w14:textId="77777777" w:rsidR="000D7B1B" w:rsidRPr="000D7B1B" w:rsidRDefault="000D7B1B" w:rsidP="000D7B1B">
      <w:pPr>
        <w:rPr>
          <w:b/>
          <w:bCs/>
        </w:rPr>
      </w:pPr>
      <w:r w:rsidRPr="000D7B1B">
        <w:rPr>
          <w:b/>
          <w:bCs/>
        </w:rPr>
        <w:t>Vom Erinnern zum Erzählen</w:t>
      </w:r>
    </w:p>
    <w:p w14:paraId="78F5606C" w14:textId="77777777" w:rsidR="000D7B1B" w:rsidRPr="000D7B1B" w:rsidRDefault="000D7B1B" w:rsidP="000D7B1B">
      <w:pPr>
        <w:rPr>
          <w:bCs/>
        </w:rPr>
      </w:pPr>
      <w:r w:rsidRPr="000D7B1B">
        <w:rPr>
          <w:bCs/>
        </w:rPr>
        <w:t xml:space="preserve">Aus den „paar Kleinigkeiten“ werden rasch mehr als zwanzig Druckseiten im „Schreibheft“. Kurzeck erzählt alles, was die beiden in Wien erlebten, wo sie in einer Drückerkolonne Zeitschriftenabonnements verkaufen sollten. Keine der skurrilen Gestalten wird vergessen, keiner der zahlreichen Kneipenwirte zahlreicher Kneipenbesuche vergessen. Denn eines ist auch klar: Kurzecks Schreiben begann alkoholindiziert. Mit Fünfzehn habe er zu trinken angefangen, sagte er einmal, und sei dann einundzwanzig Jahre lang nie mehr nüchtern gewesen. Dem Überfluss seiner Prosa und dieses Briefes an Jürgen ist das anzumerken. </w:t>
      </w:r>
    </w:p>
    <w:p w14:paraId="7880FD00" w14:textId="77777777" w:rsidR="000D7B1B" w:rsidRPr="000D7B1B" w:rsidRDefault="000D7B1B" w:rsidP="000D7B1B">
      <w:pPr>
        <w:rPr>
          <w:bCs/>
        </w:rPr>
      </w:pPr>
      <w:r w:rsidRPr="000D7B1B">
        <w:rPr>
          <w:bCs/>
        </w:rPr>
        <w:t xml:space="preserve">Seltsamerweise richtet sich alles an einen Adressaten, der alles schon weiß, weil er dabei war. Das führt dazu, dass der in diesem Brief mit Du angesprochene Freund plötzlich als Jürgen in der dritten Person vorkommt. Da ist die Umschlagstelle zur Literatur hin. Wo das dann aber tatsächlich geschieht, so wie in dem zur selben Zeit, Anfang der 1960er Jahre entstandenen Romankonvolut „Jasmin schwöre ich!“, dominiert die Stilbemühung. Expressionistische Straßenbilder mit wegkippenden Häusern, allerlei Abstürzen und schräg im Wind stehenden Passanten erzeugen zwar viel Dynamik, aber nichts Greifbares. Als Briefeschreiber war Kurzeck damals viel mehr er selbst. Der Humor und die Selbstironie des Briefeschreibers gingen dem Romanautor erst einmal verloren, und es dauerte noch fast zwei Jahrzehnte bis zum Debütroman, in dem er die spielerische Leichtigkeit wiedergefunden hatte. </w:t>
      </w:r>
    </w:p>
    <w:p w14:paraId="0776ED41" w14:textId="77777777" w:rsidR="000D7B1B" w:rsidRPr="000D7B1B" w:rsidRDefault="000D7B1B" w:rsidP="000D7B1B">
      <w:pPr>
        <w:rPr>
          <w:b/>
          <w:bCs/>
        </w:rPr>
      </w:pPr>
      <w:r w:rsidRPr="000D7B1B">
        <w:rPr>
          <w:b/>
          <w:bCs/>
        </w:rPr>
        <w:t>Der besondere Rhythmus</w:t>
      </w:r>
    </w:p>
    <w:p w14:paraId="78787AA7" w14:textId="77777777" w:rsidR="000D7B1B" w:rsidRPr="000D7B1B" w:rsidRDefault="000D7B1B" w:rsidP="000D7B1B">
      <w:pPr>
        <w:rPr>
          <w:bCs/>
        </w:rPr>
      </w:pPr>
      <w:r w:rsidRPr="000D7B1B">
        <w:rPr>
          <w:bCs/>
        </w:rPr>
        <w:t xml:space="preserve">Das Schreibheft-Brevier wird ergänzt durch ein einordnendes Gespräch zwischen dem langjährigen Kurzeck-Lektor und Freund Rudi Deuble und dem Literaturwissenschaftler Johannes Ullmaier, sowie einem Briefwechsel zwischen den Autorinnen und Übersetzerinnen </w:t>
      </w:r>
      <w:proofErr w:type="spellStart"/>
      <w:r w:rsidRPr="000D7B1B">
        <w:rPr>
          <w:bCs/>
        </w:rPr>
        <w:t>Cécil</w:t>
      </w:r>
      <w:proofErr w:type="spellEnd"/>
      <w:r w:rsidRPr="000D7B1B">
        <w:rPr>
          <w:bCs/>
        </w:rPr>
        <w:t xml:space="preserve"> Wajsbrot und Esther Kinsky. Sie nähern sich Kurzeck über stilistische Eigenheiten. </w:t>
      </w:r>
    </w:p>
    <w:p w14:paraId="410640AB" w14:textId="77777777" w:rsidR="000D7B1B" w:rsidRPr="000D7B1B" w:rsidRDefault="000D7B1B" w:rsidP="000D7B1B">
      <w:pPr>
        <w:rPr>
          <w:bCs/>
        </w:rPr>
      </w:pPr>
      <w:r w:rsidRPr="000D7B1B">
        <w:rPr>
          <w:bCs/>
        </w:rPr>
        <w:t xml:space="preserve">„In Kurzecks Büchern herrscht ein ganz besonderer Rhythmus, etwas wie ein endloser Lauf, bei dem wir aber nie außer Atem kommen. Es ist, als würde Kurzeck allmählich alle tragenden Elemente des Satzes entfernen, wo Du denkst, ohne Verb, ohne Pronomen, ohne Hilfsverb löst der Satz sich auf – und trotz allem hält er.“ </w:t>
      </w:r>
    </w:p>
    <w:p w14:paraId="7100E5DD" w14:textId="27EBBE75" w:rsidR="00607543" w:rsidRDefault="000D7B1B" w:rsidP="000D7B1B">
      <w:proofErr w:type="spellStart"/>
      <w:r w:rsidRPr="000D7B1B">
        <w:rPr>
          <w:bCs/>
        </w:rPr>
        <w:lastRenderedPageBreak/>
        <w:t>Wajsbrot</w:t>
      </w:r>
      <w:proofErr w:type="spellEnd"/>
      <w:r w:rsidRPr="000D7B1B">
        <w:rPr>
          <w:bCs/>
        </w:rPr>
        <w:t xml:space="preserve"> und Kinsky ergründen, warum Kurzecks Prosa zwar immer um das wahrnehmende Ich kreist, aber nie narzisstisch ist. Wie er es schafft, das Prinzip der Wiederholung auszunutzen, um „die natürliche Bewegung des Werdens in einer ewigen Gegenwart“ zu fixieren. Warum Erinnerung das größte Geheimnis ist. Und: dass Kurzeck nie aufhörte, als staunendes Kind die Straßen der Welt zu durchwandern, die Kostbarkeit des Daseins zu feiern und in der Sprache wiederauferstehen zu lassen. Für alle, die mit den Bücher Peter Kurzecks auch seine Weltsicht lieben, ist das Schreibheft 107 eine unverzichtbare Lektüre.</w:t>
      </w:r>
    </w:p>
    <w:sectPr w:rsidR="00607543" w:rsidSect="00EA1EEA">
      <w:footerReference w:type="default" r:id="rId6"/>
      <w:headerReference w:type="first" r:id="rId7"/>
      <w:footerReference w:type="first" r:id="rId8"/>
      <w:pgSz w:w="11906" w:h="16838" w:code="9"/>
      <w:pgMar w:top="3073"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87C71C" w14:textId="77777777" w:rsidR="00242A6D" w:rsidRDefault="00242A6D" w:rsidP="00DA2DC8">
      <w:pPr>
        <w:spacing w:after="0" w:line="240" w:lineRule="auto"/>
      </w:pPr>
      <w:r>
        <w:separator/>
      </w:r>
    </w:p>
  </w:endnote>
  <w:endnote w:type="continuationSeparator" w:id="0">
    <w:p w14:paraId="22DAA7C8" w14:textId="77777777" w:rsidR="00242A6D" w:rsidRDefault="00242A6D" w:rsidP="00DA2D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2176E" w14:textId="77777777" w:rsidR="00E87F6E" w:rsidRDefault="00E87F6E" w:rsidP="00E87F6E">
    <w:pPr>
      <w:pStyle w:val="Fuzeile"/>
      <w:spacing w:line="240" w:lineRule="exact"/>
      <w:rPr>
        <w:sz w:val="18"/>
        <w:szCs w:val="18"/>
      </w:rPr>
    </w:pPr>
  </w:p>
  <w:p w14:paraId="65C9A5B5" w14:textId="77777777" w:rsidR="000F6F15" w:rsidRPr="00E87F6E" w:rsidRDefault="00E87F6E" w:rsidP="00736EF7">
    <w:pPr>
      <w:pStyle w:val="Fuzeile"/>
      <w:spacing w:line="240" w:lineRule="exact"/>
    </w:pPr>
    <w:r w:rsidRPr="00EA319F">
      <w:rPr>
        <w:sz w:val="18"/>
        <w:szCs w:val="18"/>
      </w:rPr>
      <w:fldChar w:fldCharType="begin"/>
    </w:r>
    <w:r w:rsidRPr="00EA319F">
      <w:rPr>
        <w:sz w:val="18"/>
        <w:szCs w:val="18"/>
      </w:rPr>
      <w:instrText>PAGE   \* MERGEFORMAT</w:instrText>
    </w:r>
    <w:r w:rsidRPr="00EA319F">
      <w:rPr>
        <w:sz w:val="18"/>
        <w:szCs w:val="18"/>
      </w:rPr>
      <w:fldChar w:fldCharType="separate"/>
    </w:r>
    <w:r w:rsidR="00635591">
      <w:rPr>
        <w:noProof/>
        <w:sz w:val="18"/>
        <w:szCs w:val="18"/>
      </w:rPr>
      <w:t>2</w:t>
    </w:r>
    <w:r w:rsidRPr="00EA319F">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39E73" w14:textId="77777777" w:rsidR="00E87F6E" w:rsidRDefault="00E87F6E" w:rsidP="00E87F6E">
    <w:pPr>
      <w:pStyle w:val="Fuzeile"/>
      <w:spacing w:line="240" w:lineRule="exact"/>
      <w:rPr>
        <w:sz w:val="18"/>
        <w:szCs w:val="18"/>
      </w:rPr>
    </w:pPr>
  </w:p>
  <w:p w14:paraId="142280A4" w14:textId="77777777" w:rsidR="00E87F6E" w:rsidRPr="00E87F6E" w:rsidRDefault="00E87F6E" w:rsidP="00E87F6E">
    <w:pPr>
      <w:pStyle w:val="Fuzeile"/>
      <w:spacing w:line="240" w:lineRule="exact"/>
      <w:rPr>
        <w:sz w:val="18"/>
        <w:szCs w:val="18"/>
      </w:rPr>
    </w:pPr>
    <w:r w:rsidRPr="00EA319F">
      <w:rPr>
        <w:sz w:val="18"/>
        <w:szCs w:val="18"/>
      </w:rPr>
      <w:fldChar w:fldCharType="begin"/>
    </w:r>
    <w:r w:rsidRPr="00EA319F">
      <w:rPr>
        <w:sz w:val="18"/>
        <w:szCs w:val="18"/>
      </w:rPr>
      <w:instrText>PAGE   \* MERGEFORMAT</w:instrText>
    </w:r>
    <w:r w:rsidRPr="00EA319F">
      <w:rPr>
        <w:sz w:val="18"/>
        <w:szCs w:val="18"/>
      </w:rPr>
      <w:fldChar w:fldCharType="separate"/>
    </w:r>
    <w:r w:rsidR="00635591">
      <w:rPr>
        <w:noProof/>
        <w:sz w:val="18"/>
        <w:szCs w:val="18"/>
      </w:rPr>
      <w:t>1</w:t>
    </w:r>
    <w:r w:rsidRPr="00EA319F">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6C0F71" w14:textId="77777777" w:rsidR="00242A6D" w:rsidRDefault="00242A6D" w:rsidP="00DA2DC8">
      <w:pPr>
        <w:spacing w:after="0" w:line="240" w:lineRule="auto"/>
      </w:pPr>
      <w:r>
        <w:separator/>
      </w:r>
    </w:p>
  </w:footnote>
  <w:footnote w:type="continuationSeparator" w:id="0">
    <w:p w14:paraId="2444ACDA" w14:textId="77777777" w:rsidR="00242A6D" w:rsidRDefault="00242A6D" w:rsidP="00DA2D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57F03" w14:textId="77777777" w:rsidR="00DA2DC8" w:rsidRDefault="003F2284">
    <w:pPr>
      <w:pStyle w:val="Kopfzeile"/>
    </w:pPr>
    <w:r>
      <w:rPr>
        <w:noProof/>
        <w:lang w:eastAsia="de-DE"/>
      </w:rPr>
      <w:drawing>
        <wp:anchor distT="0" distB="0" distL="114300" distR="114300" simplePos="0" relativeHeight="251662336" behindDoc="1" locked="0" layoutInCell="1" allowOverlap="1" wp14:anchorId="717382AA" wp14:editId="66FF1D97">
          <wp:simplePos x="0" y="0"/>
          <wp:positionH relativeFrom="page">
            <wp:posOffset>2</wp:posOffset>
          </wp:positionH>
          <wp:positionV relativeFrom="page">
            <wp:posOffset>0</wp:posOffset>
          </wp:positionV>
          <wp:extent cx="7572892" cy="1616399"/>
          <wp:effectExtent l="0" t="0" r="0" b="0"/>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1">
                    <a:extLst>
                      <a:ext uri="{28A0092B-C50C-407E-A947-70E740481C1C}">
                        <a14:useLocalDpi xmlns:a14="http://schemas.microsoft.com/office/drawing/2010/main" val="0"/>
                      </a:ext>
                    </a:extLst>
                  </a:blip>
                  <a:stretch>
                    <a:fillRect/>
                  </a:stretch>
                </pic:blipFill>
                <pic:spPr>
                  <a:xfrm>
                    <a:off x="0" y="0"/>
                    <a:ext cx="7572892" cy="1616399"/>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279"/>
    <w:rsid w:val="00035FA6"/>
    <w:rsid w:val="000D7B1B"/>
    <w:rsid w:val="000F6F15"/>
    <w:rsid w:val="00125BB5"/>
    <w:rsid w:val="001610E5"/>
    <w:rsid w:val="00242A6D"/>
    <w:rsid w:val="00282CC4"/>
    <w:rsid w:val="002C3974"/>
    <w:rsid w:val="0031643A"/>
    <w:rsid w:val="003522B9"/>
    <w:rsid w:val="003F2284"/>
    <w:rsid w:val="003F6CB6"/>
    <w:rsid w:val="00425C09"/>
    <w:rsid w:val="00565831"/>
    <w:rsid w:val="00607543"/>
    <w:rsid w:val="00635591"/>
    <w:rsid w:val="00645D33"/>
    <w:rsid w:val="00687477"/>
    <w:rsid w:val="006D536D"/>
    <w:rsid w:val="00700098"/>
    <w:rsid w:val="007021BF"/>
    <w:rsid w:val="00736EF7"/>
    <w:rsid w:val="00741ACD"/>
    <w:rsid w:val="00766AE7"/>
    <w:rsid w:val="007D0588"/>
    <w:rsid w:val="007E0CE3"/>
    <w:rsid w:val="007E5F08"/>
    <w:rsid w:val="007F7DE8"/>
    <w:rsid w:val="0082078A"/>
    <w:rsid w:val="0089273E"/>
    <w:rsid w:val="00927481"/>
    <w:rsid w:val="00942AA1"/>
    <w:rsid w:val="009A6755"/>
    <w:rsid w:val="00A47041"/>
    <w:rsid w:val="00AA203B"/>
    <w:rsid w:val="00AC16C2"/>
    <w:rsid w:val="00AF189B"/>
    <w:rsid w:val="00B06EBB"/>
    <w:rsid w:val="00B44518"/>
    <w:rsid w:val="00BB3181"/>
    <w:rsid w:val="00BB45E0"/>
    <w:rsid w:val="00BC576A"/>
    <w:rsid w:val="00BE60E6"/>
    <w:rsid w:val="00BF6314"/>
    <w:rsid w:val="00C10BD1"/>
    <w:rsid w:val="00C42981"/>
    <w:rsid w:val="00C5494D"/>
    <w:rsid w:val="00C62C0E"/>
    <w:rsid w:val="00CA0E13"/>
    <w:rsid w:val="00CA7A3A"/>
    <w:rsid w:val="00CF321F"/>
    <w:rsid w:val="00D32EA6"/>
    <w:rsid w:val="00D53279"/>
    <w:rsid w:val="00DA2DC8"/>
    <w:rsid w:val="00E3229A"/>
    <w:rsid w:val="00E355D5"/>
    <w:rsid w:val="00E71CC9"/>
    <w:rsid w:val="00E87F6E"/>
    <w:rsid w:val="00EA1EEA"/>
    <w:rsid w:val="00EA319F"/>
    <w:rsid w:val="00EC3B20"/>
    <w:rsid w:val="00EC597D"/>
    <w:rsid w:val="00F01616"/>
    <w:rsid w:val="00F2300C"/>
    <w:rsid w:val="00F462BF"/>
    <w:rsid w:val="00F76ED0"/>
    <w:rsid w:val="00FA074C"/>
    <w:rsid w:val="00FA6289"/>
    <w:rsid w:val="00FE19A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0EE3A6"/>
  <w15:chartTrackingRefBased/>
  <w15:docId w15:val="{C98B6C86-42E1-43B7-A8A2-AF52DD7F8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DLR Text"/>
    <w:qFormat/>
    <w:rsid w:val="00DA2DC8"/>
    <w:rPr>
      <w:rFonts w:ascii="Arial" w:hAnsi="Arial"/>
    </w:rPr>
  </w:style>
  <w:style w:type="paragraph" w:styleId="berschrift1">
    <w:name w:val="heading 1"/>
    <w:basedOn w:val="Standard"/>
    <w:next w:val="Standard"/>
    <w:link w:val="berschrift1Zchn"/>
    <w:uiPriority w:val="9"/>
    <w:qFormat/>
    <w:rsid w:val="00DA2DC8"/>
    <w:pPr>
      <w:keepNext/>
      <w:keepLines/>
      <w:spacing w:before="240" w:after="0"/>
      <w:outlineLvl w:val="0"/>
    </w:pPr>
    <w:rPr>
      <w:rFonts w:asciiTheme="majorHAnsi" w:eastAsiaTheme="majorEastAsia" w:hAnsiTheme="majorHAnsi" w:cstheme="majorBidi"/>
      <w:color w:val="0079A7"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A2DC8"/>
    <w:rPr>
      <w:rFonts w:asciiTheme="majorHAnsi" w:eastAsiaTheme="majorEastAsia" w:hAnsiTheme="majorHAnsi" w:cstheme="majorBidi"/>
      <w:color w:val="0079A7" w:themeColor="accent1" w:themeShade="BF"/>
      <w:sz w:val="32"/>
      <w:szCs w:val="32"/>
    </w:rPr>
  </w:style>
  <w:style w:type="paragraph" w:customStyle="1" w:styleId="DLR3AnleserTeaser">
    <w:name w:val="DLR 3 Anleser/Teaser"/>
    <w:basedOn w:val="Standard"/>
    <w:link w:val="DLR3AnleserTeaserZchn"/>
    <w:qFormat/>
    <w:rsid w:val="00DA2DC8"/>
    <w:rPr>
      <w:b/>
    </w:rPr>
  </w:style>
  <w:style w:type="paragraph" w:styleId="Kopfzeile">
    <w:name w:val="header"/>
    <w:basedOn w:val="Standard"/>
    <w:link w:val="KopfzeileZchn"/>
    <w:uiPriority w:val="99"/>
    <w:unhideWhenUsed/>
    <w:rsid w:val="00DA2DC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A2DC8"/>
    <w:rPr>
      <w:rFonts w:ascii="Arial" w:hAnsi="Arial"/>
    </w:rPr>
  </w:style>
  <w:style w:type="paragraph" w:styleId="Fuzeile">
    <w:name w:val="footer"/>
    <w:basedOn w:val="Standard"/>
    <w:link w:val="FuzeileZchn"/>
    <w:uiPriority w:val="99"/>
    <w:unhideWhenUsed/>
    <w:rsid w:val="00DA2DC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A2DC8"/>
    <w:rPr>
      <w:rFonts w:ascii="Arial" w:hAnsi="Arial"/>
    </w:rPr>
  </w:style>
  <w:style w:type="character" w:customStyle="1" w:styleId="DLR3AnleserTeaserZchn">
    <w:name w:val="DLR 3 Anleser/Teaser Zchn"/>
    <w:basedOn w:val="Absatz-Standardschriftart"/>
    <w:link w:val="DLR3AnleserTeaser"/>
    <w:rsid w:val="003F2284"/>
    <w:rPr>
      <w:rFonts w:ascii="Arial" w:hAnsi="Arial"/>
      <w:b/>
    </w:rPr>
  </w:style>
  <w:style w:type="character" w:styleId="Hyperlink">
    <w:name w:val="Hyperlink"/>
    <w:basedOn w:val="Absatz-Standardschriftart"/>
    <w:uiPriority w:val="99"/>
    <w:unhideWhenUsed/>
    <w:rsid w:val="000F6F15"/>
    <w:rPr>
      <w:color w:val="0563C1" w:themeColor="hyperlink"/>
      <w:u w:val="single"/>
    </w:rPr>
  </w:style>
  <w:style w:type="character" w:customStyle="1" w:styleId="NichtaufgelsteErwhnung1">
    <w:name w:val="Nicht aufgelöste Erwähnung1"/>
    <w:basedOn w:val="Absatz-Standardschriftart"/>
    <w:uiPriority w:val="99"/>
    <w:semiHidden/>
    <w:unhideWhenUsed/>
    <w:rsid w:val="000F6F15"/>
    <w:rPr>
      <w:color w:val="605E5C"/>
      <w:shd w:val="clear" w:color="auto" w:fill="E1DFDD"/>
    </w:rPr>
  </w:style>
  <w:style w:type="paragraph" w:styleId="KeinLeerraum">
    <w:name w:val="No Spacing"/>
    <w:uiPriority w:val="1"/>
    <w:qFormat/>
    <w:rsid w:val="00AC16C2"/>
    <w:pPr>
      <w:spacing w:after="0" w:line="240" w:lineRule="auto"/>
    </w:pPr>
    <w:rPr>
      <w:rFonts w:ascii="Arial" w:hAnsi="Arial"/>
    </w:rPr>
  </w:style>
  <w:style w:type="paragraph" w:customStyle="1" w:styleId="DLRBuchtitel">
    <w:name w:val="DLR Buchtitel"/>
    <w:basedOn w:val="Standard"/>
    <w:qFormat/>
    <w:rsid w:val="00AA203B"/>
    <w:rPr>
      <w:sz w:val="30"/>
    </w:rPr>
  </w:style>
  <w:style w:type="paragraph" w:customStyle="1" w:styleId="DLR2TiteldesArtikels">
    <w:name w:val="DLR 2 Titel des Artikels"/>
    <w:basedOn w:val="Standard"/>
    <w:qFormat/>
    <w:rsid w:val="00AA203B"/>
    <w:pPr>
      <w:spacing w:before="120"/>
    </w:pPr>
    <w:rPr>
      <w:b/>
      <w:sz w:val="48"/>
      <w:szCs w:val="48"/>
    </w:rPr>
  </w:style>
  <w:style w:type="paragraph" w:customStyle="1" w:styleId="DLR1Kopfzeile">
    <w:name w:val="DLR 1 Kopfzeile"/>
    <w:basedOn w:val="DLR3AnleserTeaser"/>
    <w:qFormat/>
    <w:rsid w:val="00AA20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N:\Buchredaktion\Job-B&#252;cher\Buchrezension%20-%20Vorlage%20(ungesch&#252;tzt).dotx" TargetMode="External"/></Relationships>
</file>

<file path=word/theme/theme1.xml><?xml version="1.0" encoding="utf-8"?>
<a:theme xmlns:a="http://schemas.openxmlformats.org/drawingml/2006/main" name="Office">
  <a:themeElements>
    <a:clrScheme name="DLF Blau">
      <a:dk1>
        <a:sysClr val="windowText" lastClr="000000"/>
      </a:dk1>
      <a:lt1>
        <a:sysClr val="window" lastClr="FFFFFF"/>
      </a:lt1>
      <a:dk2>
        <a:srgbClr val="44546A"/>
      </a:dk2>
      <a:lt2>
        <a:srgbClr val="E7E6E6"/>
      </a:lt2>
      <a:accent1>
        <a:srgbClr val="00A3E0"/>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c7433cbe-a6b3-4d08-b83e-cf4774ecd6b3}" enabled="1" method="Standard" siteId="{5c02a243-8886-4337-b2ad-ae9601425983}" contentBits="0" removed="0"/>
</clbl:labelList>
</file>

<file path=docProps/app.xml><?xml version="1.0" encoding="utf-8"?>
<Properties xmlns="http://schemas.openxmlformats.org/officeDocument/2006/extended-properties" xmlns:vt="http://schemas.openxmlformats.org/officeDocument/2006/docPropsVTypes">
  <Template>Buchrezension - Vorlage (ungeschützt).dotx</Template>
  <TotalTime>0</TotalTime>
  <Pages>3</Pages>
  <Words>814</Words>
  <Characters>5130</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Jungen, Oliver</dc:creator>
  <cp:keywords/>
  <dc:description/>
  <cp:lastModifiedBy>Tota, Felix-Emeric</cp:lastModifiedBy>
  <cp:revision>2</cp:revision>
  <cp:lastPrinted>2026-08-24T13:42:00Z</cp:lastPrinted>
  <dcterms:created xsi:type="dcterms:W3CDTF">2026-08-24T13:49:00Z</dcterms:created>
  <dcterms:modified xsi:type="dcterms:W3CDTF">2026-08-24T13:49:00Z</dcterms:modified>
</cp:coreProperties>
</file>